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/>
        <w:drawing>
          <wp:inline distT="0" distB="0" distL="0" distR="0">
            <wp:extent cx="5760720" cy="608965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both"/>
        <w:rPr>
          <w:rFonts w:ascii="Times New Roman" w:hAnsi="Times New Roman"/>
          <w:i w:val="false"/>
          <w:i w:val="false"/>
          <w:iCs w:val="false"/>
          <w:sz w:val="22"/>
          <w:szCs w:val="22"/>
        </w:rPr>
      </w:pPr>
      <w:r>
        <w:rPr>
          <w:rStyle w:val="Domylnaczcionkaakapitu"/>
          <w:rFonts w:eastAsia="Times New Roman" w:cs="Arial" w:ascii="Times New Roman" w:hAnsi="Times New Roman"/>
          <w:b w:val="false"/>
          <w:bCs w:val="false"/>
          <w:i w:val="false"/>
          <w:iCs w:val="false"/>
          <w:sz w:val="22"/>
          <w:szCs w:val="22"/>
          <w:lang w:eastAsia="pl-PL"/>
        </w:rPr>
        <w:t xml:space="preserve">Projekt </w:t>
      </w:r>
      <w:r>
        <w:rPr>
          <w:rStyle w:val="Domylnaczcionkaakapitu"/>
          <w:rFonts w:eastAsia="Times New Roman" w:cs="Arial" w:ascii="Times New Roman" w:hAnsi="Times New Roman"/>
          <w:b w:val="false"/>
          <w:bCs w:val="false"/>
          <w:i w:val="false"/>
          <w:iCs w:val="false"/>
          <w:sz w:val="22"/>
          <w:szCs w:val="22"/>
          <w:lang w:eastAsia="pl-PL" w:bidi="hi-IN"/>
        </w:rPr>
        <w:t xml:space="preserve">pn.: </w:t>
      </w:r>
      <w:r>
        <w:rPr>
          <w:rStyle w:val="Domylnaczcionkaakapitu"/>
          <w:rFonts w:eastAsia="Times New Roman" w:cs="Arial" w:ascii="Times New Roman" w:hAnsi="Times New Roman"/>
          <w:b/>
          <w:bCs/>
          <w:i w:val="false"/>
          <w:iCs w:val="false"/>
          <w:sz w:val="22"/>
          <w:szCs w:val="22"/>
          <w:lang w:eastAsia="pl-PL" w:bidi="hi-IN"/>
        </w:rPr>
        <w:t xml:space="preserve">„Rozwój usług na rzecz osób starszych i niepełnosprawnych w Gminie Skoczów” </w:t>
      </w:r>
      <w:r>
        <w:rPr>
          <w:rStyle w:val="Domylnaczcionkaakapitu"/>
          <w:rFonts w:eastAsia="Times New Roman" w:cs="Arial" w:ascii="Times New Roman" w:hAnsi="Times New Roman"/>
          <w:b w:val="false"/>
          <w:bCs w:val="false"/>
          <w:i w:val="false"/>
          <w:iCs w:val="false"/>
          <w:sz w:val="22"/>
          <w:szCs w:val="22"/>
          <w:lang w:eastAsia="pl-PL"/>
        </w:rPr>
        <w:t>realizowany w ramach programu Fundusze Europejskie dla Śląskiego 2021-2027 (Europejski Fundusz Społeczny +), Priorytet: FESL.07.00 – Fundusze Europejskie dla społeczeństwa,  Działanie: FESL.07.04 - Usługi społeczne</w:t>
      </w:r>
    </w:p>
    <w:p>
      <w:pPr>
        <w:pStyle w:val="Default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left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Nr sprawy: </w:t>
      </w:r>
      <w:r>
        <w:rPr>
          <w:rFonts w:cs="Times New Roman"/>
          <w:color w:val="auto"/>
          <w:sz w:val="24"/>
          <w:szCs w:val="24"/>
        </w:rPr>
        <w:t>PD.272.</w:t>
      </w:r>
      <w:r>
        <w:rPr>
          <w:rFonts w:cs="Times New Roman"/>
          <w:color w:val="auto"/>
          <w:sz w:val="24"/>
          <w:szCs w:val="24"/>
        </w:rPr>
        <w:t>5791</w:t>
      </w:r>
      <w:r>
        <w:rPr>
          <w:rFonts w:cs="Times New Roman"/>
          <w:color w:val="auto"/>
          <w:sz w:val="24"/>
          <w:szCs w:val="24"/>
        </w:rPr>
        <w:t>.2025</w:t>
      </w:r>
      <w:r>
        <w:rPr>
          <w:color w:val="auto"/>
          <w:sz w:val="24"/>
          <w:szCs w:val="24"/>
        </w:rPr>
        <w:tab/>
        <w:tab/>
        <w:tab/>
        <w:tab/>
      </w:r>
    </w:p>
    <w:p>
      <w:pPr>
        <w:pStyle w:val="Default"/>
        <w:jc w:val="right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Skoczów, dnia 04</w:t>
      </w:r>
      <w:r>
        <w:rPr>
          <w:rFonts w:cs="Times New Roman"/>
          <w:color w:val="auto"/>
          <w:sz w:val="24"/>
          <w:szCs w:val="24"/>
        </w:rPr>
        <w:t>.12.2025</w:t>
      </w:r>
      <w:r>
        <w:rPr>
          <w:color w:val="auto"/>
          <w:sz w:val="24"/>
          <w:szCs w:val="24"/>
        </w:rPr>
        <w:t xml:space="preserve">r. </w:t>
      </w:r>
    </w:p>
    <w:p>
      <w:pPr>
        <w:pStyle w:val="Default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Default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Zapytanie ofertowe</w:t>
      </w:r>
    </w:p>
    <w:p>
      <w:pPr>
        <w:pStyle w:val="Default"/>
        <w:jc w:val="center"/>
        <w:rPr>
          <w:b/>
          <w:bCs/>
        </w:rPr>
      </w:pPr>
      <w:r>
        <w:rPr>
          <w:b/>
          <w:bCs/>
          <w:color w:val="auto"/>
          <w:sz w:val="24"/>
          <w:szCs w:val="24"/>
        </w:rPr>
        <w:t>na przeprowadzenie szkoleń dla pracowników Ośrodka Pomocy Społecznej w Skoczowie</w:t>
      </w:r>
    </w:p>
    <w:p>
      <w:pPr>
        <w:pStyle w:val="Default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 ramach </w:t>
      </w:r>
      <w:bookmarkStart w:id="0" w:name="_Hlk26455789"/>
      <w:bookmarkEnd w:id="0"/>
      <w:r>
        <w:rPr>
          <w:rStyle w:val="Domylnaczcionkaakapitu"/>
          <w:rFonts w:eastAsia="Times New Roman" w:cs="Arial" w:ascii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 xml:space="preserve">Projekt </w:t>
      </w:r>
      <w:r>
        <w:rPr>
          <w:rStyle w:val="Domylnaczcionkaakapitu"/>
          <w:rFonts w:eastAsia="Times New Roman" w:cs="Arial" w:ascii="Times New Roman" w:hAnsi="Times New Roman"/>
          <w:b w:val="false"/>
          <w:bCs w:val="false"/>
          <w:i w:val="false"/>
          <w:iCs w:val="false"/>
          <w:sz w:val="24"/>
          <w:szCs w:val="24"/>
          <w:lang w:eastAsia="pl-PL" w:bidi="hi-IN"/>
        </w:rPr>
        <w:t xml:space="preserve">pn.: </w:t>
      </w:r>
      <w:r>
        <w:rPr>
          <w:rStyle w:val="Domylnaczcionkaakapitu"/>
          <w:rFonts w:eastAsia="Times New Roman" w:cs="Arial" w:ascii="Times New Roman" w:hAnsi="Times New Roman"/>
          <w:b/>
          <w:bCs/>
          <w:i w:val="false"/>
          <w:iCs w:val="false"/>
          <w:sz w:val="24"/>
          <w:szCs w:val="24"/>
          <w:lang w:eastAsia="pl-PL" w:bidi="hi-IN"/>
        </w:rPr>
        <w:t xml:space="preserve">„Rozwój usług na rzecz osób starszych i niepełnosprawnych w Gminie Skoczów” </w:t>
      </w:r>
      <w:r>
        <w:rPr>
          <w:rStyle w:val="Domylnaczcionkaakapitu"/>
          <w:rFonts w:eastAsia="Times New Roman" w:cs="Arial" w:ascii="Times New Roman" w:hAnsi="Times New Roman"/>
          <w:b w:val="false"/>
          <w:bCs w:val="false"/>
          <w:i w:val="false"/>
          <w:iCs w:val="false"/>
          <w:sz w:val="24"/>
          <w:szCs w:val="24"/>
          <w:lang w:eastAsia="pl-PL"/>
        </w:rPr>
        <w:t>realizowany w ramach programu Fundusze Europejskie dla Śląskiego 2021-2027 (Europejski Fundusz Społeczny +), Priorytet: FESL.07.00 – Fundusze Europejskie dla społeczeństwa, Działanie: FESL.07.04 - Usługi społeczne</w:t>
      </w:r>
    </w:p>
    <w:p>
      <w:pPr>
        <w:pStyle w:val="Defaul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I. Informacje ogólne.</w:t>
      </w:r>
    </w:p>
    <w:p>
      <w:pPr>
        <w:pStyle w:val="ListParagraph"/>
        <w:spacing w:lineRule="auto" w:line="240"/>
        <w:ind w:left="72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 w:cstheme="minorHAnsi"/>
          <w:b w:val="false"/>
          <w:bCs w:val="false"/>
          <w:color w:val="000000"/>
          <w:sz w:val="24"/>
          <w:szCs w:val="24"/>
        </w:rPr>
        <w:t>Kod CPV: 80500000-9 (usługi szkoleniowe)</w:t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Zamawiający: </w:t>
      </w:r>
    </w:p>
    <w:p>
      <w:pPr>
        <w:pStyle w:val="Default"/>
        <w:jc w:val="both"/>
        <w:rPr/>
      </w:pPr>
      <w:r>
        <w:rPr>
          <w:b w:val="false"/>
          <w:bCs w:val="false"/>
          <w:color w:val="auto"/>
          <w:sz w:val="24"/>
          <w:szCs w:val="24"/>
        </w:rPr>
        <w:t xml:space="preserve">Gmina Skoczów, Rynek 1, 43-430  Skoczów, NIP 548-24-04-967, Ośrodek Pomocy Społecznej w Skoczowie, ul. Gustawa Morcinka 18, 43-430 Skoczów NIP: 548-22-11-375, w którego imieniu występuje Dyrektor Ośrodka mgr Edyta Godziek tel./fax 33 853-34-52 e-mail: </w:t>
      </w:r>
      <w:hyperlink r:id="rId3">
        <w:r>
          <w:rPr>
            <w:b w:val="false"/>
            <w:bCs w:val="false"/>
            <w:color w:val="auto"/>
            <w:sz w:val="24"/>
            <w:szCs w:val="24"/>
          </w:rPr>
          <w:t>ops@ops.skoczow.pl</w:t>
        </w:r>
      </w:hyperlink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reA"/>
        <w:spacing w:lineRule="auto" w:line="288"/>
        <w:jc w:val="both"/>
        <w:rPr/>
      </w:pPr>
      <w:r>
        <w:rPr>
          <w:rStyle w:val="Xbe"/>
          <w:rFonts w:ascii="Times New Roman" w:hAnsi="Times New Roman"/>
          <w:b/>
          <w:bCs/>
          <w:color w:val="00000A"/>
          <w:sz w:val="24"/>
          <w:szCs w:val="24"/>
          <w:u w:val="none" w:color="000000"/>
        </w:rPr>
        <w:t>Podstawowe zasady postępowania</w:t>
      </w:r>
      <w:r>
        <w:rPr>
          <w:rStyle w:val="Xbe"/>
          <w:rFonts w:ascii="Times New Roman" w:hAnsi="Times New Roman"/>
          <w:color w:val="00000A"/>
          <w:sz w:val="24"/>
          <w:szCs w:val="24"/>
          <w:u w:val="none" w:color="000000"/>
        </w:rPr>
        <w:t>:</w:t>
      </w:r>
      <w:r>
        <w:rPr>
          <w:rStyle w:val="Xbe"/>
          <w:rFonts w:ascii="Times New Roman" w:hAnsi="Times New Roman"/>
          <w:color w:val="00000A"/>
          <w:sz w:val="24"/>
          <w:szCs w:val="24"/>
        </w:rPr>
        <w:t xml:space="preserve"> postępowanie realizowane jest w sposób transparentny, z zachowaniem uczciwej konkurencji i równego traktowania Wykonawców.</w:t>
      </w:r>
    </w:p>
    <w:p>
      <w:pPr>
        <w:pStyle w:val="Defaul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Postępowanie prowadzone jest zgodnie z przepisami art. 4 pkt 8 ustawy z dnia 29 stycznia 2004 r. - Prawo zamówień publicznych (tekst jedn.: Dz. U. z 2024 r. poz. 1320 z późn, zm.), Regulaminem udzielania zamówień publicznych w Ośrodku Pomocy Społecznej w Skoczowie oraz </w:t>
      </w:r>
      <w:r>
        <w:rPr>
          <w:b w:val="false"/>
          <w:i w:val="false"/>
          <w:caps w:val="false"/>
          <w:smallCaps w:val="false"/>
          <w:color w:val="auto"/>
          <w:spacing w:val="0"/>
          <w:sz w:val="24"/>
          <w:szCs w:val="24"/>
        </w:rPr>
        <w:t>Wytycznymi dotyczącymi realizacji projektów z udziałem środków Europejskiego Funduszu Społecznego Plus w regionalnych programach na lata 2021-2027</w:t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TreA"/>
        <w:spacing w:lineRule="auto" w:line="288"/>
        <w:jc w:val="both"/>
        <w:rPr/>
      </w:pPr>
      <w:r>
        <w:rPr>
          <w:rStyle w:val="Xbe"/>
          <w:rFonts w:cs="Times New Roman" w:ascii="Times New Roman" w:hAnsi="Times New Roman"/>
          <w:b/>
          <w:bCs/>
          <w:color w:val="00000A"/>
          <w:sz w:val="24"/>
          <w:szCs w:val="24"/>
          <w:u w:val="single" w:color="000000"/>
        </w:rPr>
        <w:t>Sposób upublicznienia zapytania</w:t>
      </w:r>
      <w:r>
        <w:rPr>
          <w:rStyle w:val="Xbe"/>
          <w:rFonts w:cs="Times New Roman" w:ascii="Times New Roman" w:hAnsi="Times New Roman"/>
          <w:color w:val="00000A"/>
          <w:sz w:val="24"/>
          <w:szCs w:val="24"/>
          <w:u w:val="single" w:color="000000"/>
        </w:rPr>
        <w:t>:</w:t>
      </w:r>
      <w:r>
        <w:rPr>
          <w:rStyle w:val="Xbe"/>
          <w:rFonts w:cs="Times New Roman" w:ascii="Times New Roman" w:hAnsi="Times New Roman"/>
          <w:color w:val="00000A"/>
          <w:sz w:val="24"/>
          <w:szCs w:val="24"/>
        </w:rPr>
        <w:t xml:space="preserve"> Upublicznienie nastąpiło w dniu </w:t>
      </w:r>
      <w:r>
        <w:rPr>
          <w:rStyle w:val="Xbe"/>
          <w:rFonts w:cs="Times New Roman" w:ascii="Times New Roman" w:hAnsi="Times New Roman"/>
          <w:color w:val="000000"/>
          <w:sz w:val="24"/>
          <w:szCs w:val="24"/>
        </w:rPr>
        <w:t>04</w:t>
      </w:r>
      <w:r>
        <w:rPr>
          <w:rStyle w:val="Xbe"/>
          <w:rFonts w:eastAsia="Arial Unicode MS" w:cs="Times New Roman" w:ascii="Times New Roman" w:hAnsi="Times New Roman"/>
          <w:color w:val="000000"/>
          <w:kern w:val="2"/>
          <w:sz w:val="24"/>
          <w:szCs w:val="24"/>
          <w:lang w:eastAsia="pl-PL"/>
        </w:rPr>
        <w:t>.12.2025</w:t>
      </w:r>
      <w:r>
        <w:rPr>
          <w:rStyle w:val="Xbe"/>
          <w:rFonts w:cs="Times New Roman" w:ascii="Times New Roman" w:hAnsi="Times New Roman"/>
          <w:color w:val="000000"/>
          <w:sz w:val="24"/>
          <w:szCs w:val="24"/>
        </w:rPr>
        <w:t>r</w:t>
      </w:r>
      <w:r>
        <w:rPr>
          <w:rStyle w:val="Xbe"/>
          <w:rFonts w:cs="Times New Roman" w:ascii="Times New Roman" w:hAnsi="Times New Roman"/>
          <w:color w:val="00000A"/>
          <w:sz w:val="24"/>
          <w:szCs w:val="24"/>
        </w:rPr>
        <w:t xml:space="preserve">. na stronie internetowej Zamawiającego: </w:t>
      </w:r>
      <w:hyperlink r:id="rId4">
        <w:r>
          <w:rPr>
            <w:rStyle w:val="Czeinternetowe"/>
            <w:rFonts w:cs="Times New Roman" w:ascii="Times New Roman" w:hAnsi="Times New Roman"/>
            <w:sz w:val="24"/>
            <w:szCs w:val="24"/>
            <w:lang w:val="zxx" w:eastAsia="zxx" w:bidi="zxx"/>
          </w:rPr>
          <w:t>www.ops.skoczow.pl</w:t>
        </w:r>
      </w:hyperlink>
      <w:r>
        <w:rPr>
          <w:rStyle w:val="Xbe"/>
          <w:rFonts w:cs="Times New Roman" w:ascii="Times New Roman" w:hAnsi="Times New Roman"/>
          <w:color w:val="00000A"/>
          <w:sz w:val="24"/>
          <w:szCs w:val="24"/>
        </w:rPr>
        <w:t xml:space="preserve"> w zakładce zamówienia publiczne oraz na tablicy ogłoszeń w siedzibie Zamawiającego.</w:t>
      </w:r>
    </w:p>
    <w:p>
      <w:pPr>
        <w:pStyle w:val="TreA"/>
        <w:spacing w:lineRule="auto" w:line="288"/>
        <w:jc w:val="both"/>
        <w:rPr>
          <w:rStyle w:val="Xbe"/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 w:ascii="Times New Roman" w:hAnsi="Times New Roman"/>
          <w:color w:val="00000A"/>
          <w:sz w:val="24"/>
          <w:szCs w:val="24"/>
        </w:rPr>
      </w:r>
    </w:p>
    <w:p>
      <w:pPr>
        <w:pStyle w:val="Default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II.  Przedmiot zamówienia.</w:t>
      </w:r>
    </w:p>
    <w:p>
      <w:pPr>
        <w:pStyle w:val="Default"/>
        <w:spacing w:lineRule="auto" w:line="288"/>
        <w:jc w:val="both"/>
        <w:rPr>
          <w:rStyle w:val="Xbe"/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</w:rPr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/>
          <w:bCs/>
          <w:color w:val="auto"/>
          <w:sz w:val="28"/>
          <w:szCs w:val="28"/>
        </w:rPr>
        <w:t>CZĘŚĆ I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/>
          <w:bCs/>
          <w:color w:val="auto"/>
          <w:sz w:val="28"/>
          <w:szCs w:val="28"/>
        </w:rPr>
        <w:t xml:space="preserve">Przedmiotem zamówienia jest usługa polegająca na przeprowadzeniu szkolenia stacjonarnego  z zakresu </w:t>
      </w:r>
      <w:r>
        <w:rPr>
          <w:rStyle w:val="Xbe"/>
          <w:rFonts w:cs="Times New Roman"/>
          <w:b/>
          <w:bCs/>
          <w:color w:val="auto"/>
          <w:sz w:val="28"/>
          <w:szCs w:val="28"/>
          <w:u w:val="single"/>
        </w:rPr>
        <w:t>pierwszej pomocy przedmedycznej.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1. Szkolenie ma być przeprowadzone dla co najmniej 8 pracowników, z zastrzeżeniem iż liczba osób może ulec zmianie (+2/3 osoby).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 xml:space="preserve">2. Czas trwania szkolenia – co najmniej 6 godzin szkoleniowych w terminie uzgodnionym z Zamawiającym, </w:t>
      </w:r>
      <w:r>
        <w:rPr>
          <w:rStyle w:val="Xbe"/>
          <w:rFonts w:cs="Times New Roman"/>
          <w:b w:val="false"/>
          <w:bCs w:val="false"/>
          <w:color w:val="auto"/>
          <w:sz w:val="24"/>
          <w:szCs w:val="24"/>
          <w:u w:val="single"/>
        </w:rPr>
        <w:t>jednak nie później niż do dnia 30.12.2025r.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3. Szkolenie musi odbyć się w godzinach pracy Zamawiającego.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4. Miejsce szkolenia zapewnia Zamawiający.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5. Szkolenie musi składać się z dwóch części: teoretycznej i praktycznej.</w:t>
      </w:r>
    </w:p>
    <w:p>
      <w:pPr>
        <w:pStyle w:val="Default"/>
        <w:spacing w:lineRule="auto" w:line="288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6. Program szkolenia powinien zawierać minimum takie zagadnienia jak:</w:t>
      </w:r>
    </w:p>
    <w:p>
      <w:pPr>
        <w:pStyle w:val="Default"/>
        <w:spacing w:lineRule="auto" w:line="288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a) aspekty prawne pierwszej pomocy,</w:t>
      </w:r>
    </w:p>
    <w:p>
      <w:pPr>
        <w:pStyle w:val="Default"/>
        <w:spacing w:lineRule="auto" w:line="288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b) zapobieganie urazom i wypadkom,</w:t>
      </w:r>
    </w:p>
    <w:p>
      <w:pPr>
        <w:pStyle w:val="Default"/>
        <w:spacing w:lineRule="auto" w:line="288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c) udzielanie pierwszej pomocy osobom w zależności od wieku oraz doznanym urazom,</w:t>
      </w:r>
    </w:p>
    <w:p>
      <w:pPr>
        <w:pStyle w:val="Default"/>
        <w:spacing w:lineRule="auto" w:line="288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d) resuscytacja krążeniowo- oddechowa,</w:t>
      </w:r>
    </w:p>
    <w:p>
      <w:pPr>
        <w:pStyle w:val="Default"/>
        <w:spacing w:lineRule="auto" w:line="288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e) defibrylacja z wykorzystaniem AED,</w:t>
      </w:r>
    </w:p>
    <w:p>
      <w:pPr>
        <w:pStyle w:val="Default"/>
        <w:spacing w:lineRule="auto" w:line="288"/>
        <w:jc w:val="both"/>
        <w:rPr/>
      </w:pPr>
      <w:r>
        <w:rPr>
          <w:b w:val="false"/>
          <w:bCs w:val="false"/>
          <w:color w:val="auto"/>
        </w:rPr>
        <w:t>f) wyposażenie i obsługa apteczki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7. Wykonawca zapewni uczestnikom/czkom: niezbędny sprzęt, pomoce dydaktyczne i merytoryczne, do przeprowadzenia szkolenia, opracowanie i wydruk materiałów szkoleniowych, przeprowadzenie zajęć przez trenerów, </w:t>
      </w:r>
      <w:r>
        <w:rPr>
          <w:b/>
          <w:bCs/>
          <w:color w:val="auto"/>
          <w:sz w:val="24"/>
          <w:szCs w:val="24"/>
        </w:rPr>
        <w:t>posiadających minimum 2 lata doświadczenia zawodowego w zakresie określonym w przedmiocie zamówienia, bądź tożsamym oraz wiedzę i kwalifikacje, pozwalające na przeprowadzenie kursów na odpowiednim poziomie.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8. Nie dopuszcza się możliwości prowadzenia zajęć w formie e-learning.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. Wykonawca umożliwi eksponowanie logotypów Unii Europejskiej w miejscu i czasie prowadzenia zajęć.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Szkolenie powinno obowiązkowo zakończyć się otrzymaniem przez uczestników/czki powszechnie uznawanego certyfikatu (w Europie i na świecie).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10</w:t>
      </w:r>
      <w:r>
        <w:rPr>
          <w:color w:val="auto"/>
          <w:sz w:val="24"/>
          <w:szCs w:val="24"/>
        </w:rPr>
        <w:t xml:space="preserve">. Wykonawca pokryje koszty ubezpieczenia NNW dla uczestników/uczestniczek.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cs="Times New Roman"/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 xml:space="preserve">. Wszystkie dokumenty dotyczące szkolenia powinny być oznakowane zgodnie z wytycznymi dotyczącymi oznakowania projektów w ramach </w:t>
      </w:r>
      <w:r>
        <w:rPr>
          <w:rStyle w:val="Domylnaczcionkaakapitu"/>
          <w:rFonts w:eastAsia="Times New Roman" w:cs="Arial"/>
          <w:b w:val="false"/>
          <w:bCs w:val="false"/>
          <w:i w:val="false"/>
          <w:iCs w:val="false"/>
          <w:color w:val="auto"/>
          <w:sz w:val="24"/>
          <w:szCs w:val="24"/>
          <w:lang w:eastAsia="pl-PL"/>
        </w:rPr>
        <w:t>programu Fundusze Europejskie dla Śląskiego 2021-2027 (Europejski Fundusz Społeczny +), Priorytet: FESL.07.00 – Fundusze Europejskie dla społeczeństwa,  Działanie: FESL.07.04 - Usługi społeczne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cs="Times New Roman"/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>. Wykonawca jest zobowiązany do przechowywania dokumentacji związanej z projektem, nie będącej własnością Zamawiającego, do czasu zamknięcia Regionalnego Programu Operacyjnego Województwa Śląskiego na lata 2021-2027, bez uszczerbku dla zasad regulujących pomoc publiczną oraz krajowych przepisów dotyczących archiwizacji dokumentów w sposób zapewniający dostępność poufność i bezpieczeństwo.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Zamawiający zastrzega sobie, Instytucji Pośredniczącej oraz innym uprawionym podmiotom przeprowadzającym kontrolę w zakresie prawidłowości realizacji projektu, prawo wglądu we wszystkie dokumenty, w tym dokumenty finansowe Wykonawcy związane z realizacją projektu do czasu zamknięcia Regionalnego Programu Operacyjnego Województwa Śląskiego na lata 2021-2027.</w:t>
      </w:r>
    </w:p>
    <w:p>
      <w:pPr>
        <w:pStyle w:val="Domylnieria"/>
        <w:rPr>
          <w:rFonts w:ascii="Times New Roman" w:hAnsi="Times New Roman"/>
          <w:sz w:val="24"/>
          <w:szCs w:val="24"/>
        </w:rPr>
      </w:pPr>
      <w:r>
        <w:rPr>
          <w:color w:val="00000A"/>
          <w:sz w:val="24"/>
          <w:szCs w:val="24"/>
        </w:rPr>
        <w:t>1</w:t>
      </w:r>
      <w:r>
        <w:rPr>
          <w:rFonts w:eastAsia="Times New Roman" w:cs="Times New Roman"/>
          <w:color w:val="00000A"/>
          <w:kern w:val="2"/>
          <w:sz w:val="24"/>
          <w:szCs w:val="24"/>
          <w:lang w:eastAsia="pl-PL"/>
        </w:rPr>
        <w:t>3</w:t>
      </w:r>
      <w:r>
        <w:rPr>
          <w:color w:val="00000A"/>
          <w:sz w:val="24"/>
          <w:szCs w:val="24"/>
        </w:rPr>
        <w:t>. Zamawiającemu  przysługuje  prawo do kontroli przebiegu  szkolenia oraz frekwencji uczestników, a także wglądu do dokumentów  dotyczących  realizacji zapisów umowy, w tym  do dokumentów  finansowych tj. dowodów poniesionych  wydatków  wraz z dokumentacją  sposobu  ich wyliczenia.</w:t>
      </w:r>
    </w:p>
    <w:p>
      <w:pPr>
        <w:pStyle w:val="Domylnieria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eastAsia="Times New Roman" w:cs="Times New Roman"/>
          <w:color w:val="000000"/>
          <w:kern w:val="2"/>
          <w:sz w:val="24"/>
          <w:szCs w:val="24"/>
          <w:lang w:eastAsia="pl-PL"/>
        </w:rPr>
        <w:t>4</w:t>
      </w:r>
      <w:r>
        <w:rPr>
          <w:color w:val="000000"/>
          <w:sz w:val="24"/>
          <w:szCs w:val="24"/>
        </w:rPr>
        <w:t>. Wykonawca zobowiązany jest posiadać ważną polisę w zakresie odpowiedzialności cywilnej przez cały czas realizacji umowy. Wykonawca przed podpisaniem umowy przedłoży Zamawiającemu polisę w zakresie odpowiedzialności cywilnej w wysokości co najmniej równej wartości przedmiotu zamówienia.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CZĘŚĆ II</w:t>
      </w:r>
    </w:p>
    <w:p>
      <w:pPr>
        <w:pStyle w:val="Default"/>
        <w:spacing w:before="0" w:after="2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/>
          <w:bCs/>
          <w:color w:val="auto"/>
          <w:sz w:val="28"/>
          <w:szCs w:val="28"/>
          <w:u w:val="single"/>
        </w:rPr>
        <w:t>Przedmiotem zamówienia jest usługa polegająca na przeprowadzeniu szkolenia stacjonarnego z zakresu radzenia sobie ze stresem.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1. Szkolenie ma być przeprowadzone dla co najmniej 8 pracowników, z zastrzeżeniem iż liczba osób może ulec zmianie (+2/3 osoby).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 xml:space="preserve">2. Czas trwania szkolenia – co najmniej 6 godzin szkoleniowych w terminie uzgodnionym z Zamawiającym, </w:t>
      </w:r>
      <w:r>
        <w:rPr>
          <w:rStyle w:val="Xbe"/>
          <w:rFonts w:cs="Times New Roman"/>
          <w:b w:val="false"/>
          <w:bCs w:val="false"/>
          <w:color w:val="auto"/>
          <w:sz w:val="24"/>
          <w:szCs w:val="24"/>
          <w:u w:val="single"/>
        </w:rPr>
        <w:t>jednak nie później niż do dnia 31.01.2026r.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3. Szkolenie musi odbyć się w godzinach pracy Zamawiającego.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4. Miejsce szkolenia zapewnia Zamawiający.</w:t>
      </w:r>
    </w:p>
    <w:p>
      <w:pPr>
        <w:pStyle w:val="Default"/>
        <w:spacing w:lineRule="auto" w:line="288"/>
        <w:jc w:val="both"/>
        <w:rPr/>
      </w:pPr>
      <w:r>
        <w:rPr>
          <w:b w:val="false"/>
          <w:bCs w:val="false"/>
          <w:color w:val="auto"/>
        </w:rPr>
        <w:t>5. Program szkolenia powinien zawierać wszystkie aspekty związane z tematyką dotyczącą przedmiotu zamówienia.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6. Wykonawca zapewni uczestnikom/czkom: niezbędny sprzęt, pomoce dydaktyczne i merytoryczne, do przeprowadzenia szkolenia, opracowanie i wydruk materiałów szkoleniowych, przeprowadzenie zajęć przez trenerów, </w:t>
      </w:r>
      <w:r>
        <w:rPr>
          <w:b/>
          <w:bCs/>
          <w:color w:val="auto"/>
          <w:sz w:val="24"/>
          <w:szCs w:val="24"/>
        </w:rPr>
        <w:t>posiadających minimum 2 lata doświadczenia zawodowego w zakresie określonym w przedmiocie zamówienia, bądź tożsamym oraz wiedzę i kwalifikacje, pozwalające na przeprowadzenie kursów na odpowiednim poziomie.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7. Nie dopuszcza się możliwości prowadzenia zajęć w formie e-learning.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8</w:t>
      </w:r>
      <w:r>
        <w:rPr>
          <w:color w:val="auto"/>
          <w:sz w:val="24"/>
          <w:szCs w:val="24"/>
        </w:rPr>
        <w:t xml:space="preserve">. Wykonawca umożliwi eksponowanie logotypów Unii Europejskiej w miejscu i czasie prowadzenia zajęć.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Szkolenie powinno obowiązkowo zakończyć się otrzymaniem przez uczestników/czki powszechnie uznawanego certyfikatu (w Europie i na świecie).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. Wykonawca pokryje koszty ubezpieczenia NNW dla uczestników/uczestniczek.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10. Wszystkie dokumenty dotyczące szkolenia powinny być oznakowane zgodnie z wytycznymi dotyczącymi oznakowania projektów w ramach </w:t>
      </w:r>
      <w:r>
        <w:rPr>
          <w:rStyle w:val="Domylnaczcionkaakapitu"/>
          <w:rFonts w:eastAsia="Times New Roman" w:cs="Arial"/>
          <w:b w:val="false"/>
          <w:bCs w:val="false"/>
          <w:i w:val="false"/>
          <w:iCs w:val="false"/>
          <w:color w:val="auto"/>
          <w:sz w:val="24"/>
          <w:szCs w:val="24"/>
          <w:lang w:eastAsia="pl-PL"/>
        </w:rPr>
        <w:t>programu Fundusze Europejskie dla Śląskiego 2021-2027 (Europejski Fundusz Społeczny +), Priorytet: FESL.07.00 – Fundusze Europejskie dla społeczeństwa,  Działanie: FESL.07.04 - Usługi społeczne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11. Wykonawca jest zobowiązany do przechowywania dokumentacji związanej z projektem, nie będącej własnością Zamawiającego, do czasu zamknięcia Regionalnego Programu Operacyjnego Województwa Śląskiego na lata 2021-2027, bez uszczerbku dla zasad regulujących pomoc publiczną oraz krajowych przepisów dotyczących archiwizacji dokumentów w sposób zapewniający dostępność poufność i bezpieczeństwo.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Zamawiający zastrzega sobie, Instytucji Pośredniczącej oraz innym uprawionym podmiotom przeprowadzającym kontrolę w zakresie prawidłowości realizacji projektu, prawo wglądu we wszystkie dokumenty, w tym dokumenty finansowe Wykonawcy związane z realizacją projektu do czasu zamknięcia Regionalnego Programu Operacyjnego Województwa Śląskiego na lata 2021-2027.</w:t>
      </w:r>
    </w:p>
    <w:p>
      <w:pPr>
        <w:pStyle w:val="Domylnieria"/>
        <w:rPr>
          <w:rFonts w:ascii="Times New Roman" w:hAnsi="Times New Roman"/>
          <w:sz w:val="24"/>
          <w:szCs w:val="24"/>
        </w:rPr>
      </w:pPr>
      <w:r>
        <w:rPr>
          <w:color w:val="00000A"/>
          <w:sz w:val="24"/>
          <w:szCs w:val="24"/>
        </w:rPr>
        <w:t>1</w:t>
      </w:r>
      <w:r>
        <w:rPr>
          <w:rFonts w:eastAsia="Times New Roman" w:cs="Times New Roman"/>
          <w:color w:val="00000A"/>
          <w:kern w:val="2"/>
          <w:sz w:val="24"/>
          <w:szCs w:val="24"/>
          <w:lang w:eastAsia="pl-PL"/>
        </w:rPr>
        <w:t>2</w:t>
      </w:r>
      <w:r>
        <w:rPr>
          <w:color w:val="00000A"/>
          <w:sz w:val="24"/>
          <w:szCs w:val="24"/>
        </w:rPr>
        <w:t>. Zamawiającemu  przysługuje  prawo do kontroli przebiegu  szkolenia oraz frekwencji uczestników, a także wglądu do dokumentów  dotyczących  realizacji zapisów umowy, w tym  do dokumentów  finansowych tj. dowodów poniesionych  wydatków  wraz z dokumentacją  sposobu  ich wyliczenia.</w:t>
      </w:r>
    </w:p>
    <w:p>
      <w:pPr>
        <w:pStyle w:val="Domylnieria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eastAsia="Times New Roman" w:cs="Times New Roman"/>
          <w:color w:val="000000"/>
          <w:kern w:val="2"/>
          <w:sz w:val="24"/>
          <w:szCs w:val="24"/>
          <w:lang w:eastAsia="pl-PL"/>
        </w:rPr>
        <w:t>3</w:t>
      </w:r>
      <w:r>
        <w:rPr>
          <w:color w:val="000000"/>
          <w:sz w:val="24"/>
          <w:szCs w:val="24"/>
        </w:rPr>
        <w:t>. Wykonawca zobowiązany jest posiadać ważną polisę w zakresie odpowiedzialności cywilnej przez cały czas realizacji umowy. Wykonawca przed podpisaniem umowy przedłoży Zamawiającemu polisę w zakresie odpowiedzialności cywilnej w wysokości co najmniej równej wartości przedmiotu zamówienia.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CZĘŚĆ III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/>
          <w:bCs/>
          <w:color w:val="000000"/>
          <w:sz w:val="28"/>
          <w:szCs w:val="28"/>
        </w:rPr>
        <w:t>Przedmiotem zamówienia jest u</w:t>
      </w:r>
      <w:r>
        <w:rPr>
          <w:rStyle w:val="Xbe"/>
          <w:rFonts w:cs="Times New Roman"/>
          <w:b/>
          <w:bCs/>
          <w:color w:val="auto"/>
          <w:sz w:val="28"/>
          <w:szCs w:val="28"/>
        </w:rPr>
        <w:t xml:space="preserve">sługa polegająca na przeprowadzeniu szkolenia stacjonarnego  z </w:t>
      </w:r>
      <w:r>
        <w:rPr>
          <w:rStyle w:val="Xbe"/>
          <w:rFonts w:cs="Times New Roman"/>
          <w:b/>
          <w:bCs/>
          <w:color w:val="auto"/>
          <w:sz w:val="28"/>
          <w:szCs w:val="28"/>
          <w:u w:val="single"/>
        </w:rPr>
        <w:t>zakresu pracy z trudnym klientem.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1. Szkolenie ma być przeprowadzone dla co najmniej 8 pracowników, z zastrzeżeniem iż liczba osób może ulec zmianie (+2/3 osoby).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 xml:space="preserve">2. Czas trwania szkolenia – co najmniej 6 godzin szkoleniowych w terminie uzgodnionym z Zamawiającym, </w:t>
      </w:r>
      <w:r>
        <w:rPr>
          <w:rStyle w:val="Xbe"/>
          <w:rFonts w:cs="Times New Roman"/>
          <w:b w:val="false"/>
          <w:bCs w:val="false"/>
          <w:color w:val="auto"/>
          <w:sz w:val="24"/>
          <w:szCs w:val="24"/>
          <w:u w:val="single"/>
        </w:rPr>
        <w:t>jednak nie później niż do dnia 28.02.2026r.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3. Szkolenie musi odbyć się w godzinach pracy Zamawiającego.</w:t>
      </w:r>
    </w:p>
    <w:p>
      <w:pPr>
        <w:pStyle w:val="Default"/>
        <w:spacing w:lineRule="auto" w:line="288"/>
        <w:jc w:val="both"/>
        <w:rPr/>
      </w:pPr>
      <w:r>
        <w:rPr>
          <w:rStyle w:val="Xbe"/>
          <w:rFonts w:cs="Times New Roman"/>
          <w:b w:val="false"/>
          <w:bCs w:val="false"/>
          <w:color w:val="auto"/>
          <w:sz w:val="24"/>
          <w:szCs w:val="24"/>
        </w:rPr>
        <w:t>4. Miejsce szkolenia zapewnia Zamawiający.</w:t>
      </w:r>
    </w:p>
    <w:p>
      <w:pPr>
        <w:pStyle w:val="Default"/>
        <w:spacing w:lineRule="auto" w:line="288"/>
        <w:jc w:val="both"/>
        <w:rPr/>
      </w:pPr>
      <w:r>
        <w:rPr>
          <w:b w:val="false"/>
          <w:bCs w:val="false"/>
          <w:color w:val="auto"/>
        </w:rPr>
        <w:t>5. Program szkolenia powinien zawierać wszystkie aspekty związane z tematyką dotyczącą przedmiotu zamówienia.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6. Wykonawca zapewni uczestnikom/czkom: niezbędny sprzęt, pomoce dydaktyczne i merytoryczne, do przeprowadzenia szkolenia, opracowanie i wydruk materiałów szkoleniowych, przeprowadzenie zajęć przez trenerów, </w:t>
      </w:r>
      <w:r>
        <w:rPr>
          <w:b/>
          <w:bCs/>
          <w:color w:val="auto"/>
          <w:sz w:val="24"/>
          <w:szCs w:val="24"/>
        </w:rPr>
        <w:t>posiadających minimum 2 lata doświadczenia zawodowego w zakresie określonym w przedmiocie zamówienia, bądź tożsamym oraz wiedzę i kwalifikacje, pozwalające na przeprowadzenie kursów na odpowiednim poziomie.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7. Nie dopuszcza się możliwości prowadzenia zajęć w formie e-learning.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8</w:t>
      </w:r>
      <w:r>
        <w:rPr>
          <w:color w:val="auto"/>
          <w:sz w:val="24"/>
          <w:szCs w:val="24"/>
        </w:rPr>
        <w:t xml:space="preserve">. Wykonawca umożliwi eksponowanie logotypów Unii Europejskiej w miejscu i czasie prowadzenia zajęć.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color w:val="auto"/>
          <w:sz w:val="24"/>
          <w:szCs w:val="24"/>
        </w:rPr>
        <w:t>Szkolenie powinno obowiązkowo zakończyć się otrzymaniem przez uczestników/czki powszechnie uznawanego certyfikatu (w Europie i na świecie).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. Wykonawca pokryje koszty ubezpieczenia NNW dla uczestników/uczestniczek.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10. Wszystkie dokumenty dotyczące szkolenia powinny być oznakowane zgodnie z wytycznymi dotyczącymi oznakowania projektów w ramach </w:t>
      </w:r>
      <w:r>
        <w:rPr>
          <w:rStyle w:val="Domylnaczcionkaakapitu"/>
          <w:rFonts w:eastAsia="Times New Roman" w:cs="Arial"/>
          <w:b w:val="false"/>
          <w:bCs w:val="false"/>
          <w:i w:val="false"/>
          <w:iCs w:val="false"/>
          <w:color w:val="auto"/>
          <w:sz w:val="24"/>
          <w:szCs w:val="24"/>
          <w:lang w:eastAsia="pl-PL"/>
        </w:rPr>
        <w:t>programu Fundusze Europejskie dla Śląskiego 2021-2027 (Europejski Fundusz Społeczny +), Priorytet: FESL.07.00 – Fundusze Europejskie dla społeczeństwa,  Działanie: FESL.07.04 - Usługi społeczne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11. Wykonawca jest zobowiązany do przechowywania dokumentacji związanej z projektem, nie będącej własnością Zamawiającego, do czasu zamknięcia Regionalnego Programu Operacyjnego Województwa Śląskiego na lata 2021-2027, bez uszczerbku dla zasad regulujących pomoc publiczną oraz krajowych przepisów dotyczących archiwizacji dokumentów w sposób zapewniający dostępność poufność i bezpieczeństwo.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Zamawiający zastrzega sobie, Instytucji Pośredniczącej oraz innym uprawionym podmiotom przeprowadzającym kontrolę w zakresie prawidłowości realizacji projektu, prawo wglądu we wszystkie dokumenty, w tym dokumenty finansowe Wykonawcy związane z realizacją projektu do czasu zamknięcia Regionalnego Programu Operacyjnego Województwa Śląskiego na lata 2021-2027.</w:t>
      </w:r>
    </w:p>
    <w:p>
      <w:pPr>
        <w:pStyle w:val="Domylnieria"/>
        <w:rPr>
          <w:rFonts w:ascii="Times New Roman" w:hAnsi="Times New Roman"/>
          <w:sz w:val="24"/>
          <w:szCs w:val="24"/>
        </w:rPr>
      </w:pPr>
      <w:r>
        <w:rPr>
          <w:color w:val="00000A"/>
          <w:sz w:val="24"/>
          <w:szCs w:val="24"/>
        </w:rPr>
        <w:t>1</w:t>
      </w:r>
      <w:r>
        <w:rPr>
          <w:rFonts w:eastAsia="Times New Roman" w:cs="Times New Roman"/>
          <w:color w:val="00000A"/>
          <w:kern w:val="2"/>
          <w:sz w:val="24"/>
          <w:szCs w:val="24"/>
          <w:lang w:eastAsia="pl-PL"/>
        </w:rPr>
        <w:t>2</w:t>
      </w:r>
      <w:r>
        <w:rPr>
          <w:color w:val="00000A"/>
          <w:sz w:val="24"/>
          <w:szCs w:val="24"/>
        </w:rPr>
        <w:t>. Zamawiającemu  przysługuje  prawo do kontroli przebiegu  szkolenia oraz frekwencji uczestników, a także wglądu do dokumentów  dotyczących  realizacji zapisów umowy, w tym  do dokumentów  finansowych tj. dowodów poniesionych  wydatków  wraz z dokumentacją  sposobu  ich wyliczenia.</w:t>
      </w:r>
    </w:p>
    <w:p>
      <w:pPr>
        <w:pStyle w:val="Domylnieria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eastAsia="Times New Roman" w:cs="Times New Roman"/>
          <w:color w:val="000000"/>
          <w:kern w:val="2"/>
          <w:sz w:val="24"/>
          <w:szCs w:val="24"/>
          <w:lang w:eastAsia="pl-PL"/>
        </w:rPr>
        <w:t>3</w:t>
      </w:r>
      <w:r>
        <w:rPr>
          <w:color w:val="000000"/>
          <w:sz w:val="24"/>
          <w:szCs w:val="24"/>
        </w:rPr>
        <w:t>. Wykonawca zobowiązany jest posiadać ważną polisę w zakresie odpowiedzialności cywilnej przez cały czas realizacji umowy. Wykonawca przed podpisaniem umowy przedłoży Zamawiającemu polisę w zakresie odpowiedzialności cywilnej w wysokości co najmniej równej wartości przedmiotu zamówienia.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>
          <w:b/>
          <w:bCs/>
        </w:rPr>
      </w:pPr>
      <w:r>
        <w:rPr>
          <w:b/>
          <w:bCs/>
          <w:color w:val="auto"/>
          <w:sz w:val="24"/>
          <w:szCs w:val="24"/>
        </w:rPr>
        <w:t xml:space="preserve">III. Informacje o warunkach udziału w postępowaniu.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b/>
          <w:bCs/>
        </w:rPr>
      </w:pPr>
      <w:r>
        <w:rPr>
          <w:b/>
          <w:bCs/>
          <w:color w:val="auto"/>
          <w:sz w:val="24"/>
          <w:szCs w:val="24"/>
        </w:rPr>
        <w:t>Zamawiający nie dopuszcza możliwości powierzenia przez Wykonawcę wykonania zobowiązania podwykonawcom.</w:t>
      </w:r>
    </w:p>
    <w:p>
      <w:pPr>
        <w:pStyle w:val="Default"/>
        <w:spacing w:before="0" w:after="27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b/>
          <w:bCs/>
        </w:rPr>
      </w:pPr>
      <w:r>
        <w:rPr>
          <w:b/>
          <w:bCs/>
          <w:color w:val="auto"/>
          <w:sz w:val="24"/>
          <w:szCs w:val="24"/>
        </w:rPr>
        <w:t xml:space="preserve">Zamawiający zastrzega sobie prawo do unieważnienia postępowania w przypadku, gdy cena najkorzystniejszej oferty przewyższy kwotę, którą Zamawiający zamierza przeznaczyć na sfinansowanie zamówienia.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b/>
          <w:bCs/>
          <w:u w:val="single"/>
        </w:rPr>
      </w:pPr>
      <w:r>
        <w:rPr>
          <w:b/>
          <w:bCs/>
          <w:color w:val="auto"/>
          <w:sz w:val="24"/>
          <w:szCs w:val="24"/>
          <w:u w:val="single"/>
        </w:rPr>
        <w:t xml:space="preserve">Zamawiający dopuszcza możliwości składania ofert częściowych. </w:t>
      </w:r>
    </w:p>
    <w:p>
      <w:pPr>
        <w:pStyle w:val="Defaul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Standard"/>
        <w:suppressAutoHyphens w:val="false"/>
        <w:spacing w:before="0" w:after="120"/>
        <w:ind w:right="102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single" w:color="000000"/>
        </w:rPr>
        <w:t>O udzielenie zamówienia mogą ubiegać się Wykonawcy, którzy spełniają warunki dotyczące:</w:t>
      </w:r>
    </w:p>
    <w:p>
      <w:pPr>
        <w:pStyle w:val="Standard"/>
        <w:suppressAutoHyphens w:val="false"/>
        <w:spacing w:before="0" w:after="120"/>
        <w:ind w:right="102" w:hanging="0"/>
        <w:jc w:val="both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>Kompetencji lub uprawnień do prowadzenia określonej działalności zawodowej, o ile wynika to z odrębnych przepisów.</w:t>
      </w:r>
    </w:p>
    <w:p>
      <w:pPr>
        <w:pStyle w:val="Standard"/>
        <w:suppressAutoHyphens w:val="false"/>
        <w:spacing w:before="0" w:after="120"/>
        <w:ind w:right="102" w:hanging="0"/>
        <w:jc w:val="both"/>
        <w:rPr>
          <w:rFonts w:ascii="Times New Roman" w:hAnsi="Times New Roman"/>
          <w:sz w:val="24"/>
          <w:szCs w:val="24"/>
        </w:rPr>
      </w:pPr>
      <w:r>
        <w:rPr>
          <w:bCs/>
          <w:sz w:val="24"/>
          <w:szCs w:val="24"/>
        </w:rPr>
        <w:t>Sytuacji ekonomicznej i finansowej - Zamawiający nie stawia w tym zakresie wymagań.</w:t>
      </w:r>
    </w:p>
    <w:p>
      <w:pPr>
        <w:pStyle w:val="Standard"/>
        <w:suppressAutoHyphens w:val="false"/>
        <w:spacing w:before="0" w:after="120"/>
        <w:ind w:right="102" w:hanging="0"/>
        <w:jc w:val="both"/>
        <w:rPr/>
      </w:pPr>
      <w:r>
        <w:rPr>
          <w:rStyle w:val="Mocnowyrniony"/>
          <w:b w:val="false"/>
          <w:color w:val="000000"/>
          <w:sz w:val="24"/>
          <w:szCs w:val="24"/>
        </w:rPr>
        <w:t>Zdolności technicznej lub zawodowej.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O udzielenie zamówienia mogą ubiegać się wykonawcy, którzy nie podlegają wykluczeniu. 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single"/>
        </w:rPr>
        <w:t>Wykonawca musi wykazać:</w:t>
      </w:r>
      <w:bookmarkStart w:id="1" w:name="_Hlk25924469"/>
      <w:bookmarkEnd w:id="1"/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że w okresie ostatnich 3 lat przed upływem terminu składania ofert, a jeżeli okres prowadzenia działalności jest krótszy - w tym okresie, wykonał należycie co najmniej 5 usług szkoleniowych polegających na przeprowadzeniu szkoleń z przedmiotowego zakresu.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IV. Wykaz wymaganych oświadczeń i dokumentów:</w:t>
      </w:r>
    </w:p>
    <w:p>
      <w:pPr>
        <w:pStyle w:val="Defaul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Default"/>
        <w:spacing w:before="0" w:after="28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1. Wypełniony i podpisany, przez osobę lub osoby upoważnione do podpisywania, </w:t>
      </w:r>
      <w:r>
        <w:rPr>
          <w:b/>
          <w:bCs/>
          <w:color w:val="auto"/>
          <w:sz w:val="24"/>
          <w:szCs w:val="24"/>
        </w:rPr>
        <w:t>Formularz Ofertowy ( załącznik nr 1</w:t>
      </w:r>
      <w:r>
        <w:rPr>
          <w:color w:val="auto"/>
          <w:sz w:val="24"/>
          <w:szCs w:val="24"/>
        </w:rPr>
        <w:t xml:space="preserve"> ) do niniejs</w:t>
      </w:r>
      <w:bookmarkStart w:id="2" w:name="_GoBack1"/>
      <w:bookmarkEnd w:id="2"/>
      <w:r>
        <w:rPr>
          <w:color w:val="auto"/>
          <w:sz w:val="24"/>
          <w:szCs w:val="24"/>
        </w:rPr>
        <w:t xml:space="preserve">zego zapytania ofertowego. </w:t>
      </w:r>
    </w:p>
    <w:p>
      <w:pPr>
        <w:pStyle w:val="Default"/>
        <w:spacing w:before="0" w:after="2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8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b/>
          <w:bCs/>
          <w:color w:val="auto"/>
          <w:sz w:val="24"/>
          <w:szCs w:val="24"/>
        </w:rPr>
        <w:t xml:space="preserve">Oświadczenie </w:t>
      </w:r>
      <w:r>
        <w:rPr>
          <w:color w:val="auto"/>
          <w:sz w:val="24"/>
          <w:szCs w:val="24"/>
        </w:rPr>
        <w:t>Wykonawcy o spełnieniu warunków udziału w postępowaniu</w:t>
      </w:r>
      <w:r>
        <w:rPr>
          <w:b/>
          <w:bCs/>
          <w:color w:val="auto"/>
          <w:sz w:val="24"/>
          <w:szCs w:val="24"/>
        </w:rPr>
        <w:t xml:space="preserve"> (załącznik nr 2) </w:t>
      </w:r>
      <w:r>
        <w:rPr>
          <w:color w:val="auto"/>
          <w:sz w:val="24"/>
          <w:szCs w:val="24"/>
        </w:rPr>
        <w:t>wraz z wykazaniem dokumentów potwierdzających</w:t>
      </w:r>
      <w:r>
        <w:rPr>
          <w:b/>
          <w:bCs/>
          <w:color w:val="auto"/>
          <w:sz w:val="24"/>
          <w:szCs w:val="24"/>
        </w:rPr>
        <w:t xml:space="preserve"> doświadczenie Wykonawcy.</w:t>
      </w:r>
    </w:p>
    <w:p>
      <w:pPr>
        <w:pStyle w:val="Default"/>
        <w:spacing w:before="0" w:after="28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Default"/>
        <w:spacing w:before="0" w:after="28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3. Wykaz osób, które zostaną zaangażowane w realizację zamówienia ze wskazaniem ich udokumentowanego wykształcenia (świadectwo ukończenia szkoły średniej lub dyplom ukończenia uczelni wyższej) i doświadczenia (referencje lub inny dokument potwierdzający warunek doświadczenia) w zakresie określonym w przedmiocie zamówienia o którym mowa w dziale nr III </w:t>
      </w:r>
      <w:r>
        <w:rPr>
          <w:b/>
          <w:bCs/>
          <w:color w:val="auto"/>
          <w:sz w:val="24"/>
          <w:szCs w:val="24"/>
        </w:rPr>
        <w:t>(załącznik nr 3).</w:t>
      </w:r>
    </w:p>
    <w:p>
      <w:pPr>
        <w:pStyle w:val="Defaul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V. Opis sposobu obliczenia ceny i warunki płatności: </w:t>
      </w:r>
    </w:p>
    <w:p>
      <w:pPr>
        <w:pStyle w:val="Default"/>
        <w:spacing w:before="0" w:after="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5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1. Cena podana w ofercie powinna obejmować wszystkie koszty i składniki związane z wykonaniem zamówienia oraz warunkami stawianymi przez Zamawiającego. Cenę należy wyliczyć, stosując w tym celu własną kalkulację. Należy podać cenę jednostkową za każdego uczestnika szkolenia.</w:t>
      </w:r>
    </w:p>
    <w:p>
      <w:pPr>
        <w:pStyle w:val="Default"/>
        <w:spacing w:before="0" w:after="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5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2. Ewentualne upusty i rabaty muszą być wliczone w cenę. </w:t>
      </w:r>
    </w:p>
    <w:p>
      <w:pPr>
        <w:pStyle w:val="Default"/>
        <w:spacing w:before="0" w:after="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5"/>
        <w:jc w:val="both"/>
        <w:rPr/>
      </w:pPr>
      <w:r>
        <w:rPr>
          <w:rFonts w:cs="Arial"/>
          <w:color w:val="00000A"/>
          <w:sz w:val="24"/>
          <w:szCs w:val="24"/>
        </w:rPr>
        <w:t xml:space="preserve">3. Zaleca się aby Wykonawca przy przygotowaniu oferty kierował się dokumentem </w:t>
      </w:r>
      <w:r>
        <w:rPr>
          <w:rFonts w:cs="Arial"/>
          <w:i/>
          <w:color w:val="00000A"/>
          <w:sz w:val="24"/>
          <w:szCs w:val="24"/>
        </w:rPr>
        <w:t xml:space="preserve">„Wykaz dla dopuszczalnych stawek dla towarów i usług Taryfikator” </w:t>
      </w:r>
      <w:r>
        <w:rPr>
          <w:rFonts w:cs="Arial"/>
          <w:color w:val="00000A"/>
          <w:sz w:val="24"/>
          <w:szCs w:val="24"/>
        </w:rPr>
        <w:t xml:space="preserve">z sierpnia 2019r. dostępny pod adresem: </w:t>
      </w:r>
      <w:hyperlink r:id="rId5">
        <w:r>
          <w:rPr>
            <w:rFonts w:cs="Arial"/>
            <w:color w:val="00000A"/>
            <w:sz w:val="24"/>
            <w:szCs w:val="24"/>
            <w:u w:val="single"/>
          </w:rPr>
          <w:t>www.rpo.slaskie.pl</w:t>
        </w:r>
      </w:hyperlink>
    </w:p>
    <w:p>
      <w:pPr>
        <w:pStyle w:val="Default"/>
        <w:spacing w:before="0" w:after="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5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4. Podana w ofercie cena musi być wyrażona w PLN liczbą i słownie, z dokładnością do dwóch miejsc po przecinku. </w:t>
      </w:r>
    </w:p>
    <w:p>
      <w:pPr>
        <w:pStyle w:val="Default"/>
        <w:spacing w:before="0" w:after="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5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5. Cena powinna być przedstawiona jako wartość netto (bez VAT) oraz wartość brutto (z VAT). W przypadku zastosowania obniżonej wartości podatku VAT należy podać podstawę prawną. 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6. Termin płatności ustala się na 14 dni od dostarczenia Zamawiającemu prawidłowo wystawionej przez Wykonawcę faktury. Za szkolenie/ szkolenia które odbędą się w roku 2025r. fakturę należy wystawić najpóźniej do dnia 30.12.2025r.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VI. Miejsce i termin składania ofert: </w:t>
      </w:r>
    </w:p>
    <w:p>
      <w:pPr>
        <w:pStyle w:val="Default"/>
        <w:jc w:val="both"/>
        <w:rPr>
          <w:color w:val="000000"/>
        </w:rPr>
      </w:pPr>
      <w:r>
        <w:rPr>
          <w:color w:val="000000"/>
          <w:sz w:val="24"/>
          <w:szCs w:val="24"/>
        </w:rPr>
        <w:t>1. Ofertę, ważną 30 dni, należy złożyć w terminie do dnia</w:t>
      </w:r>
      <w:r>
        <w:rPr>
          <w:b/>
          <w:bCs/>
          <w:color w:val="000000"/>
          <w:sz w:val="24"/>
          <w:szCs w:val="24"/>
        </w:rPr>
        <w:t xml:space="preserve"> 12</w:t>
      </w:r>
      <w:r>
        <w:rPr>
          <w:rFonts w:cs="Times New Roman"/>
          <w:b/>
          <w:bCs/>
          <w:color w:val="000000"/>
          <w:sz w:val="24"/>
          <w:szCs w:val="24"/>
        </w:rPr>
        <w:t>.12.2025</w:t>
      </w:r>
      <w:r>
        <w:rPr>
          <w:b/>
          <w:bCs/>
          <w:color w:val="000000"/>
          <w:sz w:val="24"/>
          <w:szCs w:val="24"/>
        </w:rPr>
        <w:t xml:space="preserve">r. do godziny 11.00 </w:t>
      </w:r>
      <w:r>
        <w:rPr>
          <w:color w:val="000000"/>
          <w:sz w:val="24"/>
          <w:szCs w:val="24"/>
        </w:rPr>
        <w:t xml:space="preserve">w Biurze Podawczym Ośrodka Pomocy Społecznej w Skoczowie, ul. Morcinka 18, 43-430 Skoczów.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a) osobiście,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b) za pośrednictwem poczty, </w:t>
      </w:r>
      <w:r>
        <w:rPr>
          <w:b/>
          <w:bCs/>
          <w:color w:val="auto"/>
          <w:sz w:val="24"/>
          <w:szCs w:val="24"/>
        </w:rPr>
        <w:t xml:space="preserve"> </w:t>
      </w:r>
    </w:p>
    <w:p>
      <w:pPr>
        <w:pStyle w:val="Default"/>
        <w:jc w:val="both"/>
        <w:rPr/>
      </w:pPr>
      <w:r>
        <w:rPr>
          <w:color w:val="auto"/>
          <w:sz w:val="24"/>
          <w:szCs w:val="24"/>
        </w:rPr>
        <w:t xml:space="preserve">c) za pomocą poczty elektronicznej na adres </w:t>
      </w:r>
      <w:hyperlink r:id="rId6">
        <w:r>
          <w:rPr>
            <w:sz w:val="24"/>
            <w:szCs w:val="24"/>
          </w:rPr>
          <w:t>ops@ops.skoczow.pl</w:t>
        </w:r>
      </w:hyperlink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2. W przypadku oferty przesłanej pocztą winna ona wpłynąć do Zamawiającego we wskazanym wyżej terminie. 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VII. Sposób przygotowania oferty: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1. Oferta musi zawierać wypełniony formularz oferty (załącznik nr 1), oświadczenie o spełnianiu warunków udziału w postępowaniu (załącznik nr 2), wykaz osób, które zostaną zaangażowane w realizację zamówienia (załącznik nr 3) Oferta musi być kompletna, tj. zawierać wszystkie elementy wymagane w zapytaniu ofertowym i być zgodna z jego treścią.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2. W toku badania i oceny ofert Zamawiający może żądać od Wykonawcy pisemnych wyjaśnień dotyczących treści złożonej oferty. Wykonawca będzie zobowiązany do przedstawienia pisemnych wyjaśnień w terminie określonym przez Zamawiającego. 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3. Oferta musi być podpisana przez osobę lub osoby upoważnione do podpisywania oferty.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4. Wszelkie poprawki lub zmiany w treści oferty muszą być parafowane własnoręcznie przez osobę upoważnioną do podpisywania oferty.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5. Oferty niekompletne i/lub złożone po terminie nie będą rozpatrywane.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6. Oferty niespełniające warunków udziału w postępowaniu lub/i wymagań określonych w specyfikacji zostaną odrzucone. Z tytułu odrzucenia oferty Wykonawcy nie przysługuje roszczenie względem Zamawiającego.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7. Każdy wykonawca może złożyć jedną ofertę. 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VIII. Kryteria oceny ofert: </w:t>
      </w:r>
    </w:p>
    <w:p>
      <w:pPr>
        <w:pStyle w:val="Defaul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Textbody"/>
        <w:ind w:right="5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1. Przy wyborze oferty najkorzystniejszej, Zamawiający będzie się kierował następującymi kryteriami i ich znaczeniem:</w:t>
      </w:r>
    </w:p>
    <w:p>
      <w:pPr>
        <w:pStyle w:val="Textbody"/>
        <w:spacing w:before="0" w:after="0"/>
        <w:ind w:left="284" w:right="57" w:hanging="0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a) </w:t>
      </w:r>
      <w:r>
        <w:rPr>
          <w:sz w:val="24"/>
          <w:szCs w:val="24"/>
        </w:rPr>
        <w:t>Cena ofertowa – waga 60 pkt</w:t>
      </w:r>
    </w:p>
    <w:p>
      <w:pPr>
        <w:pStyle w:val="Textbody"/>
        <w:spacing w:before="0" w:after="0"/>
        <w:ind w:left="284" w:right="57" w:hanging="0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b) Doświadczenie personelu - waga 40 pkt</w:t>
      </w:r>
    </w:p>
    <w:p>
      <w:pPr>
        <w:pStyle w:val="Textbody"/>
        <w:spacing w:before="0" w:after="0"/>
        <w:ind w:left="284" w:right="57" w:hanging="0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Dokonanie oceny ofert nastąpi przez sumowanie punktacji ww. kryteriów.</w:t>
      </w:r>
    </w:p>
    <w:p>
      <w:pPr>
        <w:pStyle w:val="Textbody"/>
        <w:spacing w:before="0" w:after="0"/>
        <w:ind w:left="284" w:right="57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right="5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2. Każdy z Wykonawców w ww. kryteriach otrzyma odpowiednią ilość punktów, wyliczoną w następujący sposób:</w:t>
      </w:r>
    </w:p>
    <w:p>
      <w:pPr>
        <w:pStyle w:val="Textbody"/>
        <w:ind w:right="5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a) C</w:t>
      </w:r>
      <w:r>
        <w:rPr>
          <w:position w:val="-6"/>
          <w:sz w:val="24"/>
          <w:szCs w:val="24"/>
        </w:rPr>
        <w:t xml:space="preserve">n / </w:t>
      </w:r>
      <w:r>
        <w:rPr>
          <w:sz w:val="24"/>
          <w:szCs w:val="24"/>
        </w:rPr>
        <w:t>C</w:t>
      </w:r>
      <w:r>
        <w:rPr>
          <w:position w:val="-6"/>
          <w:sz w:val="24"/>
          <w:szCs w:val="24"/>
        </w:rPr>
        <w:t xml:space="preserve">of. b. </w:t>
      </w:r>
      <w:r>
        <w:rPr>
          <w:sz w:val="24"/>
          <w:szCs w:val="24"/>
        </w:rPr>
        <w:t>x 60 = ilość punktów kryterium cena</w:t>
      </w:r>
    </w:p>
    <w:p>
      <w:pPr>
        <w:pStyle w:val="Textbody"/>
        <w:ind w:right="57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gdzie: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</w:t>
      </w:r>
      <w:r>
        <w:rPr>
          <w:position w:val="-6"/>
          <w:sz w:val="24"/>
          <w:szCs w:val="24"/>
        </w:rPr>
        <w:t xml:space="preserve">n </w:t>
      </w:r>
      <w:r>
        <w:rPr>
          <w:sz w:val="24"/>
          <w:szCs w:val="24"/>
        </w:rPr>
        <w:t>- najniższa cena spośród ofert nieodrzuconych,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</w:t>
      </w:r>
      <w:r>
        <w:rPr>
          <w:position w:val="-6"/>
          <w:sz w:val="24"/>
          <w:szCs w:val="24"/>
        </w:rPr>
        <w:t xml:space="preserve">of. b. – </w:t>
      </w:r>
      <w:r>
        <w:rPr>
          <w:sz w:val="24"/>
          <w:szCs w:val="24"/>
        </w:rPr>
        <w:t>cena oferty badanej nieodrzuconej,</w:t>
      </w:r>
    </w:p>
    <w:p>
      <w:pPr>
        <w:pStyle w:val="Textbody"/>
        <w:ind w:right="57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60 - znaczenie (waga) kryterium „cena Ofertowa” wyrażone w punktach</w:t>
      </w:r>
    </w:p>
    <w:p>
      <w:pPr>
        <w:pStyle w:val="Textbody"/>
        <w:ind w:right="57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color w:val="000000"/>
          <w:sz w:val="24"/>
          <w:szCs w:val="24"/>
        </w:rPr>
        <w:t xml:space="preserve">Minimalna ilość doświadczenia personelu skierowanego do realizacji przedmiotu zamówienia  wynosi 100 godzin dydaktycznych. 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Ocena w zakresie doświadczenie personelu skierowanego do realizacji przedmiotu zamówienia  prowadzona będzie na podstawie informacji zawartej w formularzu ofertowym oraz dokumentów potwierdzających należyte wykonanie usługi, w których będzie wykazana ilość godzin wykonanej usługi. </w:t>
      </w:r>
      <w:r>
        <w:rPr>
          <w:b/>
          <w:bCs/>
          <w:color w:val="000000"/>
          <w:sz w:val="24"/>
          <w:szCs w:val="24"/>
        </w:rPr>
        <w:t>Ocena punktowa zostanie naliczona wyłącznie w oparciu o doświadczenie osoby z personelu z największą ilością punktów – zatem  doświadczenie nie podlega sumowaniu.</w:t>
      </w:r>
    </w:p>
    <w:p>
      <w:pPr>
        <w:pStyle w:val="Textbody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Przy ocenie oferty w kryterium – doświadczenie personelu będzie brana pod uwagę ilość godzin przeprowadzonych szkoleń w zakresie zbieżnym z przedmiotem zamówienia.</w:t>
      </w:r>
    </w:p>
    <w:p>
      <w:pPr>
        <w:pStyle w:val="Textbody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  <w:shd w:fill="FFFFFF" w:val="clear"/>
        </w:rPr>
        <w:t>Zamawiający w tym kryterium przydzieli punkty wyłącznie za dysponowanie personelem, który będzie prowadził szkolenia będące przedmiotem zamówienia.</w:t>
      </w:r>
    </w:p>
    <w:p>
      <w:pPr>
        <w:pStyle w:val="Textbody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Textbody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Zamawiający przydzieli punkty w kryterium doświadczenie personelu według poniższej punktacji.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od 101 godzin do 150 godzin oferta otrzyma 10 pkt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od 151 godzin do 200 godzin oferta otrzyma 20 pkt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od 201 godzin do 250 godzin oferta otrzyma 30 pkt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od 251 godzin i wyżej oferta otrzyma 40 pkt</w:t>
      </w:r>
    </w:p>
    <w:p>
      <w:pPr>
        <w:pStyle w:val="Textbody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3. Maksymalna łączna ilość punktów jaką może uzyskać Wykonawca wynosi 100 pkt.</w:t>
      </w:r>
    </w:p>
    <w:p>
      <w:pPr>
        <w:pStyle w:val="Textbody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4. Za ofertę najkorzystniejszą będzie uznana oferta, która po zsumowaniu uzyskanych z powyższych kryteriów punktów otrzyma najwyższą punktację.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5. Punkty przyznawane ofertą w poszczególnych kryteriach w każdej części będą liczone z dokładnością do dwóch miejsc po przecinku na końcu wykonanego działania. Najwyższa liczba punktów wyznaczy najkorzystniejszą ofertę.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6. Zamawiający udzieli zamówienia Wykonawcy, którego oferta odpowiadać będzie wszystkim wymaganiom przedstawionym w zapytaniu i zostanie oceniona jako najkorzystniejsza w oparciu o podane kryteria wyboru.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7. Wykonawca zobowiązany jest do oferty załączyć dokumenty potwierdzające należyte wykonanie usługi przez osoby przeznaczone do realizacji zamówienia, w których będzie wykazana ilość godzin wykonanej usługi.</w:t>
      </w:r>
    </w:p>
    <w:p>
      <w:pPr>
        <w:pStyle w:val="Textbody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4"/>
          <w:szCs w:val="24"/>
        </w:rPr>
        <w:t>8. Jeżeli nie będzie można dokonać wyboru oferty najkorzystniejszej w każdej części ze względu na to, że dwie lub więcej ofert przedstawia taki sam bilans ceny i pozostałych kryteriów oceny ofert, Zamawiający spośród tych ofert dokona wyboru oferty z najniższą ceną.</w:t>
      </w:r>
    </w:p>
    <w:p>
      <w:pPr>
        <w:pStyle w:val="Defaul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IX. Uwagi końcowe</w:t>
      </w:r>
    </w:p>
    <w:p>
      <w:pPr>
        <w:pStyle w:val="Default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1. Do kontaktowania się z wykonawcami upoważniony jest</w:t>
      </w:r>
      <w:r>
        <w:rPr>
          <w:color w:val="000000"/>
          <w:sz w:val="24"/>
          <w:szCs w:val="24"/>
        </w:rPr>
        <w:t xml:space="preserve">: Piotr Jacek, tel.: 33 853 34 52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2. Zamawiający zastrzega sobie prawo do: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a. zmiany terminu składania ofert; </w:t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b. poprawienia omyłek rachunkowych za zgodą wykonawcy; </w:t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c. odrzucenia ofert niezgodnych z założeniami zapytania ofertowego. 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3. Niniejsze ogłoszenie nie jest ogłoszeniem w rozumieniu ustawy prawo zamówień publicznych. 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4. Niniejsze zapytanie ofertowe nie stanowi zobowiązania Gminy Skoczów do zawarcia umowy</w:t>
      </w:r>
    </w:p>
    <w:p>
      <w:pPr>
        <w:pStyle w:val="Default"/>
        <w:spacing w:before="0" w:after="27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spacing w:before="0" w:after="27"/>
        <w:jc w:val="both"/>
        <w:rPr/>
      </w:pPr>
      <w:r>
        <w:rPr>
          <w:color w:val="auto"/>
          <w:sz w:val="24"/>
          <w:szCs w:val="24"/>
        </w:rPr>
        <w:t>5. Informacja o wyborze najkorzystniejszej oferty zostanie opublikowana w dniu</w:t>
      </w:r>
      <w:r>
        <w:rPr>
          <w:color w:val="000000"/>
          <w:sz w:val="24"/>
          <w:szCs w:val="24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</w:rPr>
        <w:t>15</w:t>
      </w:r>
      <w:r>
        <w:rPr>
          <w:b/>
          <w:bCs/>
          <w:color w:val="000000"/>
          <w:sz w:val="24"/>
          <w:szCs w:val="24"/>
        </w:rPr>
        <w:t>.12.2025r.</w:t>
      </w:r>
      <w:r>
        <w:rPr>
          <w:color w:val="auto"/>
          <w:sz w:val="24"/>
          <w:szCs w:val="24"/>
        </w:rPr>
        <w:t xml:space="preserve">  na stronie Zamawiającego: </w:t>
      </w:r>
      <w:hyperlink r:id="rId7">
        <w:r>
          <w:rPr>
            <w:rStyle w:val="Czeinternetowe"/>
            <w:sz w:val="24"/>
            <w:szCs w:val="24"/>
            <w:lang w:val="zxx" w:eastAsia="zxx" w:bidi="zxx"/>
          </w:rPr>
          <w:t>www.ops.skoczow.pl</w:t>
        </w:r>
      </w:hyperlink>
      <w:r>
        <w:rPr>
          <w:rStyle w:val="Xbe"/>
          <w:color w:val="00000A"/>
          <w:sz w:val="24"/>
          <w:szCs w:val="24"/>
        </w:rPr>
        <w:t xml:space="preserve"> w zakładce zamówienia publiczne oraz na tablicy ogłoszeń w siedzibie Zamawiającego.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X. Załączniki </w:t>
      </w:r>
    </w:p>
    <w:p>
      <w:pPr>
        <w:pStyle w:val="Default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 xml:space="preserve">Nr  1. Wzór formularza ofertowego. </w:t>
      </w:r>
    </w:p>
    <w:p>
      <w:pPr>
        <w:pStyle w:val="Default"/>
        <w:jc w:val="both"/>
        <w:rPr>
          <w:rFonts w:ascii="Times New Roman" w:hAnsi="Times New Roman"/>
          <w:sz w:val="24"/>
          <w:szCs w:val="24"/>
        </w:rPr>
      </w:pPr>
      <w:r>
        <w:rPr>
          <w:color w:val="auto"/>
          <w:sz w:val="24"/>
          <w:szCs w:val="24"/>
        </w:rPr>
        <w:t>Nr 2. Oświadczenie Wykonawcy o spełnieniu warunków udziału w postępowaniu wraz z potwierdzeniem doświadczenia Wykonawcy i potwierdzeniem należytego wykonania usług.</w:t>
      </w:r>
    </w:p>
    <w:p>
      <w:pPr>
        <w:pStyle w:val="Normal"/>
        <w:spacing w:lineRule="auto" w:line="240" w:before="0" w:after="0"/>
        <w:ind w:left="0" w:hanging="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lang w:eastAsia="pl-PL"/>
        </w:rPr>
        <w:t>Nr 3. Wykaz osób, które zostaną zaangażowane w realizację zamówienia ze wskazaniem ich udokumentowanego doświadczenia.</w:t>
      </w:r>
    </w:p>
    <w:sectPr>
      <w:footerReference w:type="even" r:id="rId8"/>
      <w:footerReference w:type="default" r:id="rId9"/>
      <w:footerReference w:type="first" r:id="rId10"/>
      <w:type w:val="nextPage"/>
      <w:pgSz w:w="11906" w:h="16838"/>
      <w:pgMar w:left="850" w:right="850" w:gutter="0" w:header="0" w:top="850" w:footer="850" w:bottom="155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19338343"/>
    </w:sdtPr>
    <w:sdtContent>
      <w:p>
        <w:pPr>
          <w:pStyle w:val="Stopka"/>
          <w:jc w:val="right"/>
          <w:rPr/>
        </w:pPr>
        <w:r>
          <w:rPr>
            <w:rFonts w:eastAsia="" w:cs="" w:ascii="Calibri Light" w:hAnsi="Calibri Light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eastAsia="" w:cs="" w:ascii="Calibri Light" w:hAnsi="Calibri Light"/>
            <w:sz w:val="28"/>
            <w:szCs w:val="28"/>
          </w:rPr>
          <w:fldChar w:fldCharType="begin"/>
        </w:r>
        <w:r>
          <w:rPr>
            <w:sz w:val="28"/>
            <w:szCs w:val="28"/>
            <w:rFonts w:eastAsia="" w:cs="" w:ascii="Calibri Light" w:hAnsi="Calibri Light"/>
          </w:rPr>
          <w:instrText xml:space="preserve"> PAGE </w:instrText>
        </w:r>
        <w:r>
          <w:rPr>
            <w:sz w:val="28"/>
            <w:szCs w:val="28"/>
            <w:rFonts w:eastAsia="" w:cs="" w:ascii="Calibri Light" w:hAnsi="Calibri Light"/>
          </w:rPr>
          <w:fldChar w:fldCharType="separate"/>
        </w:r>
        <w:r>
          <w:rPr>
            <w:sz w:val="28"/>
            <w:szCs w:val="28"/>
            <w:rFonts w:eastAsia="" w:cs="" w:ascii="Calibri Light" w:hAnsi="Calibri Light"/>
          </w:rPr>
          <w:t>8</w:t>
        </w:r>
        <w:r>
          <w:rPr>
            <w:sz w:val="28"/>
            <w:szCs w:val="28"/>
            <w:rFonts w:eastAsia="" w:cs="" w:ascii="Calibri Light" w:hAnsi="Calibri Light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34033360"/>
    </w:sdtPr>
    <w:sdtContent>
      <w:p>
        <w:pPr>
          <w:pStyle w:val="Stopka"/>
          <w:jc w:val="right"/>
          <w:rPr/>
        </w:pPr>
        <w:r>
          <w:rPr>
            <w:rFonts w:eastAsia="" w:cs="" w:ascii="Calibri Light" w:hAnsi="Calibri Light" w:asciiTheme="majorHAnsi" w:cstheme="majorBidi" w:eastAsiaTheme="majorEastAsia" w:hAnsiTheme="majorHAnsi"/>
            <w:sz w:val="28"/>
            <w:szCs w:val="28"/>
          </w:rPr>
          <w:t xml:space="preserve">str. </w:t>
        </w:r>
        <w:r>
          <w:rPr>
            <w:rFonts w:eastAsia="" w:cs="" w:ascii="Calibri Light" w:hAnsi="Calibri Light"/>
            <w:sz w:val="28"/>
            <w:szCs w:val="28"/>
          </w:rPr>
          <w:fldChar w:fldCharType="begin"/>
        </w:r>
        <w:r>
          <w:rPr>
            <w:sz w:val="28"/>
            <w:szCs w:val="28"/>
            <w:rFonts w:eastAsia="" w:cs="" w:ascii="Calibri Light" w:hAnsi="Calibri Light"/>
          </w:rPr>
          <w:instrText xml:space="preserve"> PAGE </w:instrText>
        </w:r>
        <w:r>
          <w:rPr>
            <w:sz w:val="28"/>
            <w:szCs w:val="28"/>
            <w:rFonts w:eastAsia="" w:cs="" w:ascii="Calibri Light" w:hAnsi="Calibri Light"/>
          </w:rPr>
          <w:fldChar w:fldCharType="separate"/>
        </w:r>
        <w:r>
          <w:rPr>
            <w:sz w:val="28"/>
            <w:szCs w:val="28"/>
            <w:rFonts w:eastAsia="" w:cs="" w:ascii="Calibri Light" w:hAnsi="Calibri Light"/>
          </w:rPr>
          <w:t>8</w:t>
        </w:r>
        <w:r>
          <w:rPr>
            <w:sz w:val="28"/>
            <w:szCs w:val="28"/>
            <w:rFonts w:eastAsia="" w:cs="" w:ascii="Calibri Light" w:hAnsi="Calibri Light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7114c"/>
    <w:rPr>
      <w:rFonts w:ascii="Times New Roman" w:hAnsi="Times New Roman" w:eastAsia="Times New Roman" w:cs="Times New Roman"/>
      <w:kern w:val="2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777377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473a11"/>
    <w:rPr/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Domylnaczcionkaakapitu">
    <w:name w:val="Domyślna czcionka akapitu"/>
    <w:qFormat/>
    <w:rPr/>
  </w:style>
  <w:style w:type="character" w:styleId="Xbe">
    <w:name w:val="_xbe"/>
    <w:qFormat/>
    <w:rPr/>
  </w:style>
  <w:style w:type="character" w:styleId="Brak">
    <w:name w:val="Brak"/>
    <w:qFormat/>
    <w:rPr/>
  </w:style>
  <w:style w:type="character" w:styleId="Mocnowyrniony">
    <w:name w:val="Mocno wyróżniony"/>
    <w:qFormat/>
    <w:rPr>
      <w:b/>
      <w:bCs/>
    </w:rPr>
  </w:style>
  <w:style w:type="character" w:styleId="Czeinternetowe">
    <w:name w:val="Hyperlink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f7114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Standard" w:customStyle="1">
    <w:name w:val="Standard"/>
    <w:qFormat/>
    <w:rsid w:val="00f7114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rsid w:val="00f7114c"/>
    <w:pPr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240" w:before="0" w:after="0"/>
      <w:textAlignment w:val="baseline"/>
    </w:pPr>
    <w:rPr>
      <w:rFonts w:ascii="Times New Roman" w:hAnsi="Times New Roman" w:eastAsia="Times New Roman" w:cs="Times New Roman"/>
      <w:kern w:val="2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737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Standard"/>
    <w:uiPriority w:val="34"/>
    <w:qFormat/>
    <w:rsid w:val="0026141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Styl" w:customStyle="1">
    <w:name w:val="Styl"/>
    <w:qFormat/>
    <w:rsid w:val="00b1063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473a1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reA">
    <w:name w:val="Treść A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Helvetica" w:hAnsi="Helvetica" w:eastAsia="Arial Unicode MS" w:cs="Arial Unicode MS"/>
      <w:color w:val="000000"/>
      <w:kern w:val="2"/>
      <w:sz w:val="22"/>
      <w:szCs w:val="22"/>
      <w:lang w:val="pl-PL" w:eastAsia="pl-PL" w:bidi="ar-SA"/>
    </w:rPr>
  </w:style>
  <w:style w:type="paragraph" w:styleId="Domylnieria">
    <w:name w:val="Domyślnieria"/>
    <w:basedOn w:val="Standard"/>
    <w:qFormat/>
    <w:pPr>
      <w:spacing w:before="0" w:after="27"/>
      <w:jc w:val="both"/>
    </w:pPr>
    <w:rPr>
      <w:sz w:val="20"/>
      <w:szCs w:val="20"/>
    </w:rPr>
  </w:style>
  <w:style w:type="paragraph" w:styleId="Textbody">
    <w:name w:val="Text body"/>
    <w:basedOn w:val="Standard"/>
    <w:qFormat/>
    <w:pPr>
      <w:widowControl w:val="false"/>
      <w:spacing w:before="0" w:after="120"/>
    </w:pPr>
    <w:rPr>
      <w:rFonts w:eastAsia="SimSun" w:cs="Mangal"/>
      <w:lang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ps@um.skoczow.pl" TargetMode="External"/><Relationship Id="rId4" Type="http://schemas.openxmlformats.org/officeDocument/2006/relationships/hyperlink" Target="http://www.ops.skoczow.pl/" TargetMode="External"/><Relationship Id="rId5" Type="http://schemas.openxmlformats.org/officeDocument/2006/relationships/hyperlink" Target="http://www.rpo.slaskie.pl/" TargetMode="External"/><Relationship Id="rId6" Type="http://schemas.openxmlformats.org/officeDocument/2006/relationships/hyperlink" Target="mailto:ops@um.skoczow.pl" TargetMode="External"/><Relationship Id="rId7" Type="http://schemas.openxmlformats.org/officeDocument/2006/relationships/hyperlink" Target="http://www.ops.skoczow.pl/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LibreOffice/7.5.9.2$Windows_X86_64 LibreOffice_project/cdeefe45c17511d326101eed8008ac4092f278a9</Application>
  <AppVersion>15.0000</AppVersion>
  <Pages>8</Pages>
  <Words>2549</Words>
  <Characters>17376</Characters>
  <CharactersWithSpaces>19882</CharactersWithSpaces>
  <Paragraphs>150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2017-09-22T07:05:00Z</dcterms:created>
  <dc:creator>Piotr Jacek</dc:creator>
  <dc:description/>
  <dc:language>pl-PL</dc:language>
  <cp:lastModifiedBy/>
  <cp:lastPrinted>2025-12-04T12:52:34Z</cp:lastPrinted>
  <dcterms:modified xsi:type="dcterms:W3CDTF">2025-12-04T13:39:47Z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